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Памятка 1.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Административная ответственность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(КоАП РФ).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Так, статьями 20.20, 20.21, 20.22 КоАП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КоАП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ответственности.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proofErr w:type="gramStart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предусмотрена административная ответственность в соответствии со ст. 6.8, 6.9 КоАП РФ.</w:t>
      </w:r>
      <w:proofErr w:type="gramEnd"/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прекурсоров</w:t>
      </w:r>
      <w:proofErr w:type="spellEnd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прекурсоры</w:t>
      </w:r>
      <w:proofErr w:type="spellEnd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прекурсоры</w:t>
      </w:r>
      <w:proofErr w:type="spellEnd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(ст. 6.13 КоАП РФ). Например, 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  <w:lang w:eastAsia="ru-RU"/>
        </w:rPr>
        <w:t>Правонарушения в отношении несовершеннолетних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6.10, 14.16, 14.53 КоАП РФ.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Уголовная ответственность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Уголовная ответственность наступает с 16 лет (за тяжкие, особо тяжкие преступления - с 14 лет) и предусмотрена Уголовным Кодексом Российской Федерации (УК РФ).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proofErr w:type="gramStart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Так, статьями 228, 228.1, 228.3, 228.4 УК РФ предусмотрена ответственность 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</w:t>
      </w: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прекурсоров</w:t>
      </w:r>
      <w:proofErr w:type="spellEnd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наркотических средств или психотропных веществ.</w:t>
      </w:r>
      <w:proofErr w:type="gramEnd"/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прекурсоры</w:t>
      </w:r>
      <w:proofErr w:type="spellEnd"/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Взрослые лица, вовлекающие несовершеннолетних в совершение преступлений, 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ответственность в соответствии со статьями 150, 151 УК РФ.</w:t>
      </w:r>
    </w:p>
    <w:p w:rsidR="00174FDE" w:rsidRPr="00257783" w:rsidRDefault="00174FDE" w:rsidP="00257783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2577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Торговые работники, которые неоднократно реализовывали несовершеннолетним алкогольную продукцию, подлежат ответственности по ст. 151.1 УК РФ.</w:t>
      </w:r>
    </w:p>
    <w:sectPr w:rsidR="00174FDE" w:rsidRPr="00257783" w:rsidSect="002577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A85"/>
    <w:multiLevelType w:val="multilevel"/>
    <w:tmpl w:val="E88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626C7"/>
    <w:multiLevelType w:val="multilevel"/>
    <w:tmpl w:val="B6C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60F3C"/>
    <w:multiLevelType w:val="multilevel"/>
    <w:tmpl w:val="4C2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198B"/>
    <w:multiLevelType w:val="multilevel"/>
    <w:tmpl w:val="337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858E0"/>
    <w:multiLevelType w:val="multilevel"/>
    <w:tmpl w:val="9D7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C21B5"/>
    <w:multiLevelType w:val="multilevel"/>
    <w:tmpl w:val="968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66E1D"/>
    <w:multiLevelType w:val="multilevel"/>
    <w:tmpl w:val="1B8C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36B3E"/>
    <w:multiLevelType w:val="multilevel"/>
    <w:tmpl w:val="CB2A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89"/>
    <w:rsid w:val="00081889"/>
    <w:rsid w:val="00174FDE"/>
    <w:rsid w:val="00257783"/>
    <w:rsid w:val="003113AC"/>
    <w:rsid w:val="003C01FC"/>
    <w:rsid w:val="006E040F"/>
    <w:rsid w:val="007A7584"/>
    <w:rsid w:val="00834904"/>
    <w:rsid w:val="008C5128"/>
    <w:rsid w:val="00A8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84"/>
  </w:style>
  <w:style w:type="paragraph" w:styleId="4">
    <w:name w:val="heading 4"/>
    <w:basedOn w:val="a"/>
    <w:link w:val="40"/>
    <w:uiPriority w:val="9"/>
    <w:qFormat/>
    <w:rsid w:val="00174F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4F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FDE"/>
    <w:rPr>
      <w:b/>
      <w:bCs/>
    </w:rPr>
  </w:style>
  <w:style w:type="character" w:styleId="a5">
    <w:name w:val="Emphasis"/>
    <w:basedOn w:val="a0"/>
    <w:uiPriority w:val="20"/>
    <w:qFormat/>
    <w:rsid w:val="00174FDE"/>
    <w:rPr>
      <w:i/>
      <w:iCs/>
    </w:rPr>
  </w:style>
  <w:style w:type="character" w:customStyle="1" w:styleId="apple-converted-space">
    <w:name w:val="apple-converted-space"/>
    <w:basedOn w:val="a0"/>
    <w:rsid w:val="0017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4F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4F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FDE"/>
    <w:rPr>
      <w:b/>
      <w:bCs/>
    </w:rPr>
  </w:style>
  <w:style w:type="character" w:styleId="a5">
    <w:name w:val="Emphasis"/>
    <w:basedOn w:val="a0"/>
    <w:uiPriority w:val="20"/>
    <w:qFormat/>
    <w:rsid w:val="00174FDE"/>
    <w:rPr>
      <w:i/>
      <w:iCs/>
    </w:rPr>
  </w:style>
  <w:style w:type="character" w:customStyle="1" w:styleId="apple-converted-space">
    <w:name w:val="apple-converted-space"/>
    <w:basedOn w:val="a0"/>
    <w:rsid w:val="0017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я</cp:lastModifiedBy>
  <cp:revision>4</cp:revision>
  <dcterms:created xsi:type="dcterms:W3CDTF">2014-02-10T10:10:00Z</dcterms:created>
  <dcterms:modified xsi:type="dcterms:W3CDTF">2017-11-30T04:03:00Z</dcterms:modified>
</cp:coreProperties>
</file>