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D7" w:rsidRPr="00CC68EA" w:rsidRDefault="00D035DF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035DF">
        <w:rPr>
          <w:rFonts w:ascii="Arial" w:hAnsi="Arial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3533B" w:rsidRPr="00CC68EA">
        <w:rPr>
          <w:rFonts w:ascii="Arial" w:hAnsi="Arial" w:cs="Arial"/>
          <w:sz w:val="32"/>
          <w:szCs w:val="32"/>
        </w:rPr>
        <w:t xml:space="preserve"> </w:t>
      </w:r>
      <w:r w:rsidRPr="00D035DF">
        <w:rPr>
          <w:rFonts w:ascii="Arial" w:hAnsi="Arial" w:cs="Arial"/>
          <w:sz w:val="32"/>
          <w:szCs w:val="32"/>
        </w:rPr>
        <w:pict>
          <v:shape id="_x0000_i1026" type="#_x0000_t75" alt="" style="width:24pt;height:24pt"/>
        </w:pict>
      </w:r>
    </w:p>
    <w:p w:rsidR="00A057D7" w:rsidRPr="00CC68EA" w:rsidRDefault="00A057D7" w:rsidP="00CC6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sz w:val="32"/>
          <w:szCs w:val="32"/>
          <w:lang w:eastAsia="ru-RU"/>
        </w:rPr>
        <w:t>ЕГЭ – 2019: итоговое сочинение (изложение)  2018-2019 – темы, сроки проведения и рекомендации по написанию</w:t>
      </w:r>
    </w:p>
    <w:p w:rsidR="002376E6" w:rsidRPr="00CC68EA" w:rsidRDefault="00F705B5" w:rsidP="00CC6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sz w:val="32"/>
          <w:szCs w:val="32"/>
          <w:lang w:eastAsia="ru-RU"/>
        </w:rPr>
        <w:t>Итоговое сочинение (изложение)</w:t>
      </w:r>
    </w:p>
    <w:p w:rsidR="002376E6" w:rsidRPr="00CC68EA" w:rsidRDefault="00F705B5" w:rsidP="00CC6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является </w:t>
      </w:r>
      <w:r w:rsidR="0016289C" w:rsidRPr="00CC68EA">
        <w:rPr>
          <w:rFonts w:ascii="Arial" w:eastAsia="Times New Roman" w:hAnsi="Arial" w:cs="Arial"/>
          <w:b/>
          <w:sz w:val="32"/>
          <w:szCs w:val="32"/>
          <w:lang w:eastAsia="ru-RU"/>
        </w:rPr>
        <w:t>допуском к государственной итоговой аттестации</w:t>
      </w:r>
    </w:p>
    <w:p w:rsidR="002376E6" w:rsidRPr="00CC68EA" w:rsidRDefault="002376E6" w:rsidP="00CC6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76E6" w:rsidRPr="00CC68EA" w:rsidRDefault="002376E6" w:rsidP="00CC6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3200400" cy="2133600"/>
            <wp:effectExtent l="19050" t="0" r="0" b="0"/>
            <wp:docPr id="9" name="Рисунок 9" descr="C:\Documents and Settings\User\Рабочий стол\ИС 11\itogovoe-sochinenie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ИС 11\itogovoe-sochinenie-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E6" w:rsidRDefault="00F705B5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sz w:val="32"/>
          <w:szCs w:val="32"/>
          <w:lang w:eastAsia="ru-RU"/>
        </w:rPr>
        <w:t xml:space="preserve">Отдел образования Администрации </w:t>
      </w:r>
      <w:proofErr w:type="spellStart"/>
      <w:r w:rsidRPr="00CC68EA">
        <w:rPr>
          <w:rFonts w:ascii="Arial" w:eastAsia="Times New Roman" w:hAnsi="Arial" w:cs="Arial"/>
          <w:sz w:val="32"/>
          <w:szCs w:val="32"/>
          <w:lang w:eastAsia="ru-RU"/>
        </w:rPr>
        <w:t>Обливского</w:t>
      </w:r>
      <w:proofErr w:type="spellEnd"/>
      <w:r w:rsidRPr="00CC68EA">
        <w:rPr>
          <w:rFonts w:ascii="Arial" w:eastAsia="Times New Roman" w:hAnsi="Arial" w:cs="Arial"/>
          <w:sz w:val="32"/>
          <w:szCs w:val="32"/>
          <w:lang w:eastAsia="ru-RU"/>
        </w:rPr>
        <w:t xml:space="preserve"> района информирует</w:t>
      </w:r>
      <w:r w:rsidR="00102B36" w:rsidRPr="00CC68EA">
        <w:rPr>
          <w:rFonts w:ascii="Arial" w:eastAsia="Times New Roman" w:hAnsi="Arial" w:cs="Arial"/>
          <w:sz w:val="32"/>
          <w:szCs w:val="32"/>
          <w:lang w:eastAsia="ru-RU"/>
        </w:rPr>
        <w:t>, что Федеральным институтом педагогических измерений опубликованы </w:t>
      </w:r>
      <w:hyperlink r:id="rId6" w:history="1">
        <w:r w:rsidR="00102B36" w:rsidRPr="00CC68EA">
          <w:rPr>
            <w:rFonts w:ascii="Arial" w:eastAsia="Times New Roman" w:hAnsi="Arial" w:cs="Arial"/>
            <w:sz w:val="32"/>
            <w:szCs w:val="32"/>
            <w:u w:val="single"/>
            <w:lang w:eastAsia="ru-RU"/>
          </w:rPr>
          <w:t>методические рекомендации</w:t>
        </w:r>
      </w:hyperlink>
      <w:r w:rsidR="00102B36" w:rsidRPr="00CC68EA">
        <w:rPr>
          <w:rFonts w:ascii="Arial" w:eastAsia="Times New Roman" w:hAnsi="Arial" w:cs="Arial"/>
          <w:sz w:val="32"/>
          <w:szCs w:val="32"/>
          <w:lang w:eastAsia="ru-RU"/>
        </w:rPr>
        <w:t> по организации и проведению итогового сочинения (изложения) в 2018-2019 учебном году.</w:t>
      </w:r>
    </w:p>
    <w:p w:rsidR="00CC68EA" w:rsidRPr="00CC68EA" w:rsidRDefault="00CC68EA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Методические материалы по проведению итогового сочинения (изложения) - 2018-2019 учебный год</w:t>
      </w:r>
    </w:p>
    <w:p w:rsidR="00CC68EA" w:rsidRPr="00CC68EA" w:rsidRDefault="00D035DF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7" w:tgtFrame="_blank" w:history="1"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 xml:space="preserve">Письмо </w:t>
        </w:r>
        <w:proofErr w:type="spellStart"/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Рособрнадзора</w:t>
        </w:r>
        <w:proofErr w:type="spellEnd"/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 xml:space="preserve"> от 23.10.2018 г. № 10-875</w:t>
        </w:r>
      </w:hyperlink>
    </w:p>
    <w:p w:rsidR="00CC68EA" w:rsidRPr="00CC68EA" w:rsidRDefault="00D035DF" w:rsidP="00CC68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8" w:tgtFrame="_blank" w:history="1"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</w:t>
        </w:r>
      </w:hyperlink>
    </w:p>
    <w:p w:rsidR="00CC68EA" w:rsidRPr="00CC68EA" w:rsidRDefault="00D035DF" w:rsidP="00CC68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9" w:tgtFrame="_blank" w:history="1"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CC68EA" w:rsidRPr="00CC68EA" w:rsidRDefault="00D035DF" w:rsidP="00CC68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10" w:tgtFrame="_blank" w:history="1"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CC68EA" w:rsidRPr="00CC68EA" w:rsidRDefault="00D035DF" w:rsidP="00CC68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11" w:history="1"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CC68EA" w:rsidRPr="00CC68EA" w:rsidRDefault="00D035DF" w:rsidP="00CC68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12" w:tgtFrame="_blank" w:history="1"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CC68EA" w:rsidRPr="00CC68EA" w:rsidRDefault="00D035DF" w:rsidP="00CC68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13" w:history="1"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Методические рекомендации по подготовке и проведению итогового сочинения (изложения) для</w:t>
        </w:r>
        <w:r w:rsidR="00CC68EA" w:rsidRPr="00CC68EA">
          <w:rPr>
            <w:rFonts w:ascii="Arial" w:eastAsia="Times New Roman" w:hAnsi="Arial" w:cs="Arial"/>
            <w:b/>
            <w:bCs/>
            <w:color w:val="2474BF"/>
            <w:sz w:val="32"/>
            <w:szCs w:val="32"/>
            <w:u w:val="single"/>
            <w:lang w:eastAsia="ru-RU"/>
          </w:rPr>
          <w:t> образовательных организаций</w:t>
        </w:r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, реализующих образовательные программы среднего общего образования</w:t>
        </w:r>
      </w:hyperlink>
    </w:p>
    <w:p w:rsidR="00CC68EA" w:rsidRPr="00CC68EA" w:rsidRDefault="00D035DF" w:rsidP="00CC68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14" w:tgtFrame="_blank" w:history="1"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Методические рекомендации по подготовке к итоговому сочинению (изложению) для </w:t>
        </w:r>
        <w:r w:rsidR="00CC68EA" w:rsidRPr="00CC68EA">
          <w:rPr>
            <w:rFonts w:ascii="Arial" w:eastAsia="Times New Roman" w:hAnsi="Arial" w:cs="Arial"/>
            <w:b/>
            <w:bCs/>
            <w:color w:val="2474BF"/>
            <w:sz w:val="32"/>
            <w:szCs w:val="32"/>
            <w:u w:val="single"/>
            <w:lang w:eastAsia="ru-RU"/>
          </w:rPr>
          <w:t>участников </w:t>
        </w:r>
        <w:r w:rsidR="00CC68EA" w:rsidRPr="00CC68EA">
          <w:rPr>
            <w:rFonts w:ascii="Arial" w:eastAsia="Times New Roman" w:hAnsi="Arial" w:cs="Arial"/>
            <w:color w:val="2474BF"/>
            <w:sz w:val="32"/>
            <w:szCs w:val="32"/>
            <w:u w:val="single"/>
            <w:lang w:eastAsia="ru-RU"/>
          </w:rPr>
          <w:t>итогового сочинения (изложения)</w:t>
        </w:r>
      </w:hyperlink>
    </w:p>
    <w:p w:rsidR="00CC68EA" w:rsidRPr="00CC68EA" w:rsidRDefault="00CC68EA" w:rsidP="00CC68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color w:val="2474BF"/>
          <w:sz w:val="32"/>
          <w:szCs w:val="32"/>
          <w:u w:val="single"/>
          <w:lang w:eastAsia="ru-RU"/>
        </w:rPr>
        <w:t>Методические рекомендации для </w:t>
      </w:r>
      <w:r w:rsidRPr="00CC68EA">
        <w:rPr>
          <w:rFonts w:ascii="Arial" w:eastAsia="Times New Roman" w:hAnsi="Arial" w:cs="Arial"/>
          <w:b/>
          <w:bCs/>
          <w:color w:val="2474BF"/>
          <w:sz w:val="32"/>
          <w:szCs w:val="32"/>
          <w:u w:val="single"/>
          <w:lang w:eastAsia="ru-RU"/>
        </w:rPr>
        <w:t>экспертов</w:t>
      </w:r>
      <w:r w:rsidRPr="00CC68EA">
        <w:rPr>
          <w:rFonts w:ascii="Arial" w:eastAsia="Times New Roman" w:hAnsi="Arial" w:cs="Arial"/>
          <w:color w:val="2474BF"/>
          <w:sz w:val="32"/>
          <w:szCs w:val="32"/>
          <w:u w:val="single"/>
          <w:lang w:eastAsia="ru-RU"/>
        </w:rPr>
        <w:t>, участвующих в проверке итогового сочинения (изложения)</w:t>
      </w:r>
    </w:p>
    <w:p w:rsidR="00CC68EA" w:rsidRPr="00CC68EA" w:rsidRDefault="00CC68EA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C68EA" w:rsidRDefault="002376E6" w:rsidP="00CC6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4429125" cy="3028950"/>
            <wp:effectExtent l="19050" t="0" r="9525" b="0"/>
            <wp:docPr id="10" name="Рисунок 10" descr="C:\Documents and Settings\User\Рабочий стол\ИС 11\itogovoe_soch_2018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ИС 11\itogovoe_soch_2018-201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EA" w:rsidRPr="00CC68EA" w:rsidRDefault="00CC68EA" w:rsidP="00CC6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705B5" w:rsidRPr="00AE5497" w:rsidRDefault="00F705B5" w:rsidP="00E968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Сроки проведения итогового сочинения (изложения) в 2018-2019 гг.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Срок написания заявления на участие в итоговом сочинении (изложении)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– </w:t>
      </w:r>
      <w:r w:rsidRPr="00AA2CA6">
        <w:rPr>
          <w:rFonts w:ascii="Arial" w:eastAsia="Times New Roman" w:hAnsi="Arial" w:cs="Arial"/>
          <w:b/>
          <w:sz w:val="32"/>
          <w:szCs w:val="32"/>
          <w:lang w:eastAsia="ru-RU"/>
        </w:rPr>
        <w:t>до </w:t>
      </w: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 ноября 2018 года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Дата проведения итогового сочинения (изложения)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–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 декабря 2018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года, начало экзамена –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10.00</w:t>
      </w:r>
      <w:r w:rsidR="00E9687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по местному времени.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Продолжительность итогового сочинения (изложения)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-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 часа 55 минут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(235 минут). В это время не включается заполнение полей регистрации и инструктаж. Для участников экзамена с ограниченными возможностями здоровья экзамен 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длится на 1,5 часа больше. Если экзамен для участников с ОВЗ длится более 4 часов, то для них организуется питание и перерывы на отдых.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Дата опубликования результатов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– не позднее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 декабря 2018 года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Дополнительные сроки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–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 февраля 2019 года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 мая 2019 года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Срок действия результатов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, полученных на итоговом сочинении: как допуск к ГИА –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бессрочно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, при подаче документов в </w:t>
      </w:r>
      <w:r w:rsidR="00AA2CA6">
        <w:rPr>
          <w:rFonts w:ascii="Arial" w:eastAsia="Times New Roman" w:hAnsi="Arial" w:cs="Arial"/>
          <w:sz w:val="32"/>
          <w:szCs w:val="32"/>
          <w:lang w:eastAsia="ru-RU"/>
        </w:rPr>
        <w:t>ВУЗ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 –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 года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>. Если участник прошлых лет решает переписать итоговое сочинение, то результат предыдущего экзамена аннулируется.</w:t>
      </w:r>
    </w:p>
    <w:p w:rsidR="00F705B5" w:rsidRPr="00AE5497" w:rsidRDefault="00F705B5" w:rsidP="00CC68EA">
      <w:pPr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Важно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: при подаче документов при поступлении на </w:t>
      </w:r>
      <w:proofErr w:type="spellStart"/>
      <w:r w:rsidRPr="00AE5497">
        <w:rPr>
          <w:rFonts w:ascii="Arial" w:eastAsia="Times New Roman" w:hAnsi="Arial" w:cs="Arial"/>
          <w:sz w:val="32"/>
          <w:szCs w:val="32"/>
          <w:lang w:eastAsia="ru-RU"/>
        </w:rPr>
        <w:t>бакалавриат</w:t>
      </w:r>
      <w:proofErr w:type="spellEnd"/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 или </w:t>
      </w:r>
      <w:proofErr w:type="spellStart"/>
      <w:r w:rsidRPr="00AE5497">
        <w:rPr>
          <w:rFonts w:ascii="Arial" w:eastAsia="Times New Roman" w:hAnsi="Arial" w:cs="Arial"/>
          <w:sz w:val="32"/>
          <w:szCs w:val="32"/>
          <w:lang w:eastAsia="ru-RU"/>
        </w:rPr>
        <w:t>специалитет</w:t>
      </w:r>
      <w:proofErr w:type="spellEnd"/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A2CA6">
        <w:rPr>
          <w:rFonts w:ascii="Arial" w:eastAsia="Times New Roman" w:hAnsi="Arial" w:cs="Arial"/>
          <w:sz w:val="32"/>
          <w:szCs w:val="32"/>
          <w:lang w:eastAsia="ru-RU"/>
        </w:rPr>
        <w:t>ВУЗ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 может начислить абитуриенту дополнительные баллы (от 1 до 10) за итоговое сочинение!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Для начисления индивидуальных баллов за итоговое сочинение абитуриент должен сообщить о своем желании получить бонусные баллы приёмной комиссии вуза. Каждый вуз будет иметь доступ к бланкам итогового сочинения и результатам проверки работы любого выпускника в информационной системе ФИС ГИА, поэтому распечатывать и относить в вуз материалы итогового сочинения абитуриенту не надо. За итоговое изложение бонусные баллы не начисляются.</w:t>
      </w:r>
    </w:p>
    <w:p w:rsidR="00F705B5" w:rsidRPr="00AE5497" w:rsidRDefault="00F705B5" w:rsidP="00E96875">
      <w:pPr>
        <w:spacing w:before="450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Кто может писать вместо сочинения изложение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Выбрать изложение вместо итогового сочинения могут следующие выпускники: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- обучающиеся с ограниченными возможностями здоровья или дети-инвалиды и инвалиды;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</w:t>
      </w:r>
      <w:r w:rsidRPr="00AE5497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C68EA" w:rsidRPr="00CC68EA" w:rsidRDefault="00CC68EA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CC68EA" w:rsidRPr="00CC68EA" w:rsidRDefault="00CC68EA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1. Отцы и дети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CC68EA" w:rsidRPr="00CC68EA" w:rsidRDefault="00CC68EA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 Мечта и реальность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CC68EA" w:rsidRPr="00CC68EA" w:rsidRDefault="00CC68EA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3. Месть и великодушие</w:t>
      </w:r>
      <w:proofErr w:type="gramStart"/>
      <w:r w:rsidRPr="00CC68EA">
        <w:rPr>
          <w:rFonts w:ascii="Arial" w:eastAsia="Times New Roman" w:hAnsi="Arial" w:cs="Arial"/>
          <w:sz w:val="32"/>
          <w:szCs w:val="32"/>
          <w:lang w:eastAsia="ru-RU"/>
        </w:rPr>
        <w:br/>
        <w:t>В</w:t>
      </w:r>
      <w:proofErr w:type="gramEnd"/>
      <w:r w:rsidRPr="00CC68EA">
        <w:rPr>
          <w:rFonts w:ascii="Arial" w:eastAsia="Times New Roman" w:hAnsi="Arial" w:cs="Arial"/>
          <w:sz w:val="32"/>
          <w:szCs w:val="32"/>
          <w:lang w:eastAsia="ru-RU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CC68EA">
        <w:rPr>
          <w:rFonts w:ascii="Arial" w:eastAsia="Times New Roman" w:hAnsi="Arial" w:cs="Arial"/>
          <w:sz w:val="32"/>
          <w:szCs w:val="32"/>
          <w:lang w:eastAsia="ru-RU"/>
        </w:rPr>
        <w:t>выбора</w:t>
      </w:r>
      <w:proofErr w:type="gramEnd"/>
      <w:r w:rsidRPr="00CC68EA">
        <w:rPr>
          <w:rFonts w:ascii="Arial" w:eastAsia="Times New Roman" w:hAnsi="Arial" w:cs="Arial"/>
          <w:sz w:val="32"/>
          <w:szCs w:val="32"/>
          <w:lang w:eastAsia="ru-RU"/>
        </w:rPr>
        <w:t xml:space="preserve"> как в личностном, так и в социально-историческом плане.</w:t>
      </w:r>
    </w:p>
    <w:p w:rsidR="00CC68EA" w:rsidRPr="00CC68EA" w:rsidRDefault="00CC68EA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4. Искусство и ремесло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CC68EA" w:rsidRPr="00CC68EA" w:rsidRDefault="00CC68EA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C68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5. Доброта и жестокость</w:t>
      </w:r>
      <w:r w:rsidRPr="00CC68EA">
        <w:rPr>
          <w:rFonts w:ascii="Arial" w:eastAsia="Times New Roman" w:hAnsi="Arial" w:cs="Arial"/>
          <w:sz w:val="32"/>
          <w:szCs w:val="32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F705B5" w:rsidRPr="00AE5497" w:rsidRDefault="00F705B5" w:rsidP="00CC68EA">
      <w:pPr>
        <w:spacing w:before="450" w:after="15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Требования к итоговому сочинению (изложению)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 xml:space="preserve">1. </w:t>
      </w:r>
      <w:proofErr w:type="gramStart"/>
      <w:r w:rsidRPr="00AE5497">
        <w:rPr>
          <w:rFonts w:ascii="Arial" w:eastAsia="Times New Roman" w:hAnsi="Arial" w:cs="Arial"/>
          <w:sz w:val="32"/>
          <w:szCs w:val="32"/>
          <w:lang w:eastAsia="ru-RU"/>
        </w:rPr>
        <w:t>Объём итогового сочинения – от 350 слов («незачёт» при объёме – менее 250 слов), итогового изложения – 250-300 слов («незачёт» при объёме – менее 250 слов).</w:t>
      </w:r>
      <w:proofErr w:type="gramEnd"/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2. Не допускается списывание из любых источников. Экзаменационная работа должна выполняться самостоятельно.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3. Экзаменационные работы должны оцениваться по критериям: для сочинения – 5 критериев, для изложения – 3.</w:t>
      </w:r>
    </w:p>
    <w:p w:rsidR="00F705B5" w:rsidRPr="00AE5497" w:rsidRDefault="00F705B5" w:rsidP="00E96875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b/>
          <w:sz w:val="32"/>
          <w:szCs w:val="32"/>
          <w:lang w:eastAsia="ru-RU"/>
        </w:rPr>
        <w:t>Итоговое сочинение: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1. Соответствие теме.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2. Аргументация. Привлечение литературного материала.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3. Композиция и логика рассуждения.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4. Качество письменной речи.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5. Грамотность.</w:t>
      </w:r>
    </w:p>
    <w:p w:rsidR="00F705B5" w:rsidRPr="00AE5497" w:rsidRDefault="00F705B5" w:rsidP="00E96875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Итоговое изложение: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1. Содержание изложения.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2. Логичность изложения.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3. Использование элементов стиля исходного текста.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Для получения оценки «зачет» необходимо иметь положительный результат (то есть при проверке должен стоять «+») по трем критериям: по критериям № 1 и № 2 – в обязательном порядке, а также «зачет» по одному из других критериев.</w:t>
      </w:r>
    </w:p>
    <w:p w:rsidR="00F705B5" w:rsidRPr="00AE5497" w:rsidRDefault="00F705B5" w:rsidP="00CC68EA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E5497">
        <w:rPr>
          <w:rFonts w:ascii="Arial" w:eastAsia="Times New Roman" w:hAnsi="Arial" w:cs="Arial"/>
          <w:sz w:val="32"/>
          <w:szCs w:val="32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целом, такие итоговые сочинения (изложения) не проверяются по критериям оценивания</w:t>
      </w:r>
    </w:p>
    <w:p w:rsidR="00F705B5" w:rsidRPr="00CC68EA" w:rsidRDefault="00F705B5" w:rsidP="00CC68EA">
      <w:pPr>
        <w:rPr>
          <w:rFonts w:ascii="Arial" w:hAnsi="Arial" w:cs="Arial"/>
          <w:sz w:val="32"/>
          <w:szCs w:val="32"/>
        </w:rPr>
      </w:pPr>
    </w:p>
    <w:p w:rsidR="00F705B5" w:rsidRPr="00CC68EA" w:rsidRDefault="00F705B5" w:rsidP="00CC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02B36" w:rsidRPr="00CC68EA" w:rsidRDefault="00102B36" w:rsidP="00CC6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72B07" w:rsidRPr="00CC68EA" w:rsidRDefault="00372B07" w:rsidP="00CC68EA">
      <w:pPr>
        <w:rPr>
          <w:rFonts w:ascii="Arial" w:hAnsi="Arial" w:cs="Arial"/>
          <w:sz w:val="32"/>
          <w:szCs w:val="32"/>
        </w:rPr>
      </w:pPr>
    </w:p>
    <w:sectPr w:rsidR="00372B07" w:rsidRPr="00CC68EA" w:rsidSect="00CC68E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F3F"/>
    <w:multiLevelType w:val="multilevel"/>
    <w:tmpl w:val="3666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77A7C"/>
    <w:multiLevelType w:val="multilevel"/>
    <w:tmpl w:val="672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36E5A"/>
    <w:multiLevelType w:val="multilevel"/>
    <w:tmpl w:val="E85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36"/>
    <w:rsid w:val="00096CDA"/>
    <w:rsid w:val="00102B36"/>
    <w:rsid w:val="0016289C"/>
    <w:rsid w:val="002376E6"/>
    <w:rsid w:val="00243095"/>
    <w:rsid w:val="00372B07"/>
    <w:rsid w:val="00A057D7"/>
    <w:rsid w:val="00AA2CA6"/>
    <w:rsid w:val="00AF7FE9"/>
    <w:rsid w:val="00C3533B"/>
    <w:rsid w:val="00CC68EA"/>
    <w:rsid w:val="00D035DF"/>
    <w:rsid w:val="00D92EFE"/>
    <w:rsid w:val="00E96875"/>
    <w:rsid w:val="00F7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07"/>
  </w:style>
  <w:style w:type="paragraph" w:styleId="1">
    <w:name w:val="heading 1"/>
    <w:basedOn w:val="a"/>
    <w:link w:val="10"/>
    <w:uiPriority w:val="9"/>
    <w:qFormat/>
    <w:rsid w:val="00102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2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102B36"/>
  </w:style>
  <w:style w:type="character" w:customStyle="1" w:styleId="apple-converted-space">
    <w:name w:val="apple-converted-space"/>
    <w:basedOn w:val="a0"/>
    <w:rsid w:val="00102B36"/>
  </w:style>
  <w:style w:type="paragraph" w:styleId="a3">
    <w:name w:val="Normal (Web)"/>
    <w:basedOn w:val="a"/>
    <w:uiPriority w:val="99"/>
    <w:semiHidden/>
    <w:unhideWhenUsed/>
    <w:rsid w:val="0010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B36"/>
    <w:rPr>
      <w:color w:val="0000FF"/>
      <w:u w:val="single"/>
    </w:rPr>
  </w:style>
  <w:style w:type="character" w:customStyle="1" w:styleId="relap-defaultbottomlabel">
    <w:name w:val="relap-default__bottom__label"/>
    <w:basedOn w:val="a0"/>
    <w:rsid w:val="00102B36"/>
  </w:style>
  <w:style w:type="character" w:styleId="a5">
    <w:name w:val="Strong"/>
    <w:basedOn w:val="a0"/>
    <w:uiPriority w:val="22"/>
    <w:qFormat/>
    <w:rsid w:val="00102B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6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2970">
                              <w:marLeft w:val="225"/>
                              <w:marRight w:val="22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8/1.rekomendacii_po_organizacii_i_provedeniyu_sochineniya_izlozheniya_dlya_oiv.pdf" TargetMode="External"/><Relationship Id="rId13" Type="http://schemas.openxmlformats.org/officeDocument/2006/relationships/hyperlink" Target="http://fipi.ru/sites/default/files/document/2018/6._mr_po_podg._i_prov.it._soch._izl._dlya_o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8/10-875.pdf" TargetMode="External"/><Relationship Id="rId12" Type="http://schemas.openxmlformats.org/officeDocument/2006/relationships/hyperlink" Target="http://fipi.ru/sites/default/files/document/2018/5._pravila_zapolneniya_blankov_it_soch_izl_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rmatio.ru/upload/docs/7._mr_po_podg_k_it_soch_izl_dlya_uchast_soch_izl_.pdf" TargetMode="External"/><Relationship Id="rId11" Type="http://schemas.openxmlformats.org/officeDocument/2006/relationships/hyperlink" Target="http://fipi.ru/sites/default/files/document/2018/4._kriterii_ocenivaniya_it._soch._izl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fipi.ru/sites/default/files/document/2018/3._sbornik_otchetnyh_form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8/2._rekomendacii_po_teh._obespech._soch._izl.pdf" TargetMode="External"/><Relationship Id="rId14" Type="http://schemas.openxmlformats.org/officeDocument/2006/relationships/hyperlink" Target="http://fipi.ru/sites/default/files/document/2018/7._mr_po_podg_k_it_soch_izl_dlya_uchast_soch_izl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2018-11-08T07:48:00Z</cp:lastPrinted>
  <dcterms:created xsi:type="dcterms:W3CDTF">2018-11-07T14:24:00Z</dcterms:created>
  <dcterms:modified xsi:type="dcterms:W3CDTF">2018-11-08T08:21:00Z</dcterms:modified>
</cp:coreProperties>
</file>